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A7AB" w14:textId="77777777" w:rsidR="00C75F04" w:rsidRDefault="00C75F04" w:rsidP="00C75F0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0"/>
        <w:gridCol w:w="2500"/>
        <w:gridCol w:w="3593"/>
      </w:tblGrid>
      <w:tr w:rsidR="00C75F04" w14:paraId="16DC67A1" w14:textId="77777777" w:rsidTr="00D5651B"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085B" w14:textId="77777777" w:rsidR="00C75F04" w:rsidRDefault="00C75F04" w:rsidP="00C75F04">
            <w:pPr>
              <w:rPr>
                <w:b/>
                <w:bCs/>
                <w:sz w:val="24"/>
                <w:szCs w:val="24"/>
              </w:rPr>
            </w:pPr>
          </w:p>
          <w:p w14:paraId="030A7AA2" w14:textId="77777777" w:rsidR="00C75F04" w:rsidRDefault="00C75F0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</w:rPr>
              <w:t xml:space="preserve">Saturday 28 May </w:t>
            </w:r>
            <w:r>
              <w:rPr>
                <w:b/>
                <w:bCs/>
                <w:color w:val="000000"/>
                <w:sz w:val="44"/>
                <w:szCs w:val="44"/>
              </w:rPr>
              <w:t>– Technical Committees Workshops</w:t>
            </w:r>
          </w:p>
          <w:p w14:paraId="440F37CC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5F04" w14:paraId="3F41C995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3FCA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1BF9FA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Slot (Paris time)</w:t>
            </w:r>
          </w:p>
          <w:p w14:paraId="1351E49C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BE0A8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A6586A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Committee</w:t>
            </w:r>
          </w:p>
          <w:p w14:paraId="419A83A5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2010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0FFED2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 of the Workshop</w:t>
            </w:r>
          </w:p>
          <w:p w14:paraId="6CAFA58A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8483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DE664A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Link to join the Zoom Meeting</w:t>
            </w:r>
          </w:p>
          <w:p w14:paraId="6206F069" w14:textId="77777777" w:rsidR="00C75F04" w:rsidRDefault="00C75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5F04" w14:paraId="5FDBE67C" w14:textId="77777777" w:rsidTr="00D5651B">
        <w:tc>
          <w:tcPr>
            <w:tcW w:w="96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2003" w14:textId="77777777" w:rsidR="00C75F04" w:rsidRDefault="00C75F04">
            <w:pPr>
              <w:jc w:val="center"/>
            </w:pPr>
          </w:p>
        </w:tc>
      </w:tr>
      <w:tr w:rsidR="00C75F04" w14:paraId="435E9B63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0342" w14:textId="77777777" w:rsidR="00C75F04" w:rsidRDefault="00C75F04">
            <w:pPr>
              <w:pStyle w:val="p1"/>
              <w:jc w:val="center"/>
              <w:rPr>
                <w:rFonts w:ascii="Calibri" w:hAnsi="Calibri" w:cs="Calibri"/>
                <w:b/>
                <w:bCs/>
                <w:color w:val="ED7D3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ED7D31"/>
                <w:sz w:val="32"/>
                <w:szCs w:val="32"/>
              </w:rPr>
              <w:t xml:space="preserve">08:00 - 10:00 </w:t>
            </w:r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B725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DACF" w14:textId="77777777" w:rsidR="00C75F04" w:rsidRDefault="00C75F04">
            <w:pPr>
              <w:pStyle w:val="p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“Overview of Tailings Dam Safety” In relationship with a bulletin to be submitted at next General Assembly</w:t>
            </w:r>
          </w:p>
        </w:tc>
        <w:tc>
          <w:tcPr>
            <w:tcW w:w="3593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2546" w14:textId="4149006D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D0770D6" wp14:editId="109F1082">
                  <wp:extent cx="1209675" cy="1209675"/>
                  <wp:effectExtent l="0" t="0" r="9525" b="9525"/>
                  <wp:docPr id="7" name="図 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04" w14:paraId="13D05BCD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FE35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10:30 - 12:30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F78A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637E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"Blockage of reservoir outlet structures by floating debris" Bulletin n° 176 approved in 2018 for completion; completely revised in 2021 and ready for publishing</w:t>
            </w: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11A413" w14:textId="77777777" w:rsidR="00C75F04" w:rsidRDefault="00C75F04">
            <w:pPr>
              <w:rPr>
                <w:sz w:val="24"/>
                <w:szCs w:val="24"/>
              </w:rPr>
            </w:pPr>
          </w:p>
        </w:tc>
      </w:tr>
      <w:tr w:rsidR="00C75F04" w14:paraId="74846B9C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745B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2:00 - 4:00 </w:t>
            </w:r>
            <w:r>
              <w:rPr>
                <w:b/>
                <w:bCs/>
                <w:color w:val="FF0000"/>
                <w:sz w:val="32"/>
                <w:szCs w:val="32"/>
              </w:rPr>
              <w:t>pm</w:t>
            </w:r>
            <w:r>
              <w:rPr>
                <w:b/>
                <w:bCs/>
                <w:color w:val="ED7D31"/>
                <w:sz w:val="32"/>
                <w:szCs w:val="32"/>
              </w:rPr>
              <w:t xml:space="preserve"> (possibly extended to 1:45 - 4:15 pm)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9955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164A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"Dam Safety: Concepts, Principle and Framework" "Dam Safety: Governance Considerations" Bulletins n° 191 &amp; 192 approved in Nov 2021</w:t>
            </w: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20E880" w14:textId="77777777" w:rsidR="00C75F04" w:rsidRDefault="00C75F04">
            <w:pPr>
              <w:rPr>
                <w:sz w:val="24"/>
                <w:szCs w:val="24"/>
              </w:rPr>
            </w:pPr>
          </w:p>
        </w:tc>
      </w:tr>
      <w:tr w:rsidR="00C75F04" w14:paraId="710F6C88" w14:textId="77777777" w:rsidTr="00D5651B">
        <w:trPr>
          <w:trHeight w:val="35"/>
        </w:trPr>
        <w:tc>
          <w:tcPr>
            <w:tcW w:w="96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3C35" w14:textId="77777777" w:rsidR="00C75F04" w:rsidRDefault="00C75F04" w:rsidP="00C75F04">
            <w:pPr>
              <w:rPr>
                <w:sz w:val="24"/>
                <w:szCs w:val="24"/>
              </w:rPr>
            </w:pPr>
          </w:p>
        </w:tc>
      </w:tr>
      <w:tr w:rsidR="00C75F04" w14:paraId="180B0DAA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38ED8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08:00 - 10:00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F4F9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BBB8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"Compaction of </w:t>
            </w:r>
            <w:proofErr w:type="spellStart"/>
            <w:r>
              <w:rPr>
                <w:color w:val="000000"/>
                <w:sz w:val="24"/>
                <w:szCs w:val="24"/>
              </w:rPr>
              <w:t>Earthfill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Embankment Dams." Contributions on the state of the art are required for this recently initiated bulletin.</w:t>
            </w:r>
          </w:p>
        </w:tc>
        <w:tc>
          <w:tcPr>
            <w:tcW w:w="3593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2B5C" w14:textId="61749F69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2180C701" wp14:editId="2E35CFE0">
                  <wp:extent cx="1209675" cy="1209675"/>
                  <wp:effectExtent l="0" t="0" r="9525" b="9525"/>
                  <wp:docPr id="6" name="図 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04" w14:paraId="56D6729A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F0CC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10:30 - 12:30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AB3B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+ 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F0A4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“Water Management During Construction, inc. Cofferdams" Recently initiated - desiring input/discussion about risk approach and methods</w:t>
            </w: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02A73B" w14:textId="77777777" w:rsidR="00C75F04" w:rsidRDefault="00C75F04">
            <w:pPr>
              <w:rPr>
                <w:sz w:val="24"/>
                <w:szCs w:val="24"/>
              </w:rPr>
            </w:pPr>
          </w:p>
        </w:tc>
      </w:tr>
      <w:tr w:rsidR="00C75F04" w14:paraId="607715D1" w14:textId="77777777" w:rsidTr="00D5651B">
        <w:tc>
          <w:tcPr>
            <w:tcW w:w="17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548F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2:00 - 4:00 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pm </w:t>
            </w:r>
            <w:r>
              <w:rPr>
                <w:b/>
                <w:bCs/>
                <w:color w:val="ED7D31"/>
                <w:sz w:val="32"/>
                <w:szCs w:val="32"/>
              </w:rPr>
              <w:t>(possibly extended to 1:45 - 4:15 pm)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F140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1578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“Cemented material dam design and practice: Rock‐Filled Concrete Dam” Bulletin n°190 approved in Nov. 2021 "Cemented Soils Dams" Bulletin to be submitted</w:t>
            </w: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7361AE" w14:textId="77777777" w:rsidR="00C75F04" w:rsidRDefault="00C75F04">
            <w:pPr>
              <w:rPr>
                <w:sz w:val="24"/>
                <w:szCs w:val="24"/>
              </w:rPr>
            </w:pPr>
          </w:p>
        </w:tc>
      </w:tr>
    </w:tbl>
    <w:p w14:paraId="4219BB9B" w14:textId="77777777" w:rsidR="00C75F04" w:rsidRDefault="00C75F0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0"/>
        <w:gridCol w:w="2500"/>
        <w:gridCol w:w="2435"/>
      </w:tblGrid>
      <w:tr w:rsidR="00C75F04" w14:paraId="5FDF7B9A" w14:textId="77777777" w:rsidTr="00C75F04">
        <w:tc>
          <w:tcPr>
            <w:tcW w:w="845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E950" w14:textId="2B8FAE2D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</w:tr>
      <w:tr w:rsidR="00C75F04" w14:paraId="7AA8423B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9F1C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08:00 - 10:00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B8AE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DE4D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“Sediment By-passing and Transfer” Bulletin n°193 approved in Nov. 2021</w:t>
            </w: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09D0" w14:textId="6375C3FC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45F39F8" wp14:editId="70D2D657">
                  <wp:extent cx="1209675" cy="1209675"/>
                  <wp:effectExtent l="0" t="0" r="9525" b="9525"/>
                  <wp:docPr id="5" name="図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04" w14:paraId="6A904DD5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D130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10:30 - 12:30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ECBC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E161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"The world of levees and its significance for the work of ICOLD." Overview of two bulletins to be submitted at General Assembly: - Levees and flood defenses across Risks and Governance - Comparison of dams and levees - Similarities, differences, and recommendations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D33475" w14:textId="77777777" w:rsidR="00C75F04" w:rsidRDefault="00C75F04">
            <w:pPr>
              <w:rPr>
                <w:sz w:val="24"/>
                <w:szCs w:val="24"/>
              </w:rPr>
            </w:pPr>
          </w:p>
        </w:tc>
      </w:tr>
      <w:tr w:rsidR="00C75F04" w14:paraId="6857D71E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E2B5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2:00 - 4:00 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pm </w:t>
            </w:r>
            <w:r>
              <w:rPr>
                <w:b/>
                <w:bCs/>
                <w:color w:val="ED7D31"/>
                <w:sz w:val="32"/>
                <w:szCs w:val="32"/>
              </w:rPr>
              <w:t>(possibly extended to 1:45 - 4:15 pm)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1D09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AAF99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“Non-Linear Modelling of Concrete Dams” Bulletin to be submitted at General Assembly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3F4570" w14:textId="77777777" w:rsidR="00C75F04" w:rsidRDefault="00C75F04">
            <w:pPr>
              <w:rPr>
                <w:sz w:val="24"/>
                <w:szCs w:val="24"/>
              </w:rPr>
            </w:pPr>
          </w:p>
        </w:tc>
      </w:tr>
    </w:tbl>
    <w:p w14:paraId="3AEA4BAD" w14:textId="77777777" w:rsidR="00C75F04" w:rsidRDefault="00C75F0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760"/>
        <w:gridCol w:w="2500"/>
        <w:gridCol w:w="2435"/>
      </w:tblGrid>
      <w:tr w:rsidR="00C75F04" w14:paraId="33A066AD" w14:textId="77777777" w:rsidTr="00C75F04">
        <w:tc>
          <w:tcPr>
            <w:tcW w:w="845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47670" w14:textId="703EF92E" w:rsidR="00C75F04" w:rsidRDefault="00C75F04">
            <w:pPr>
              <w:jc w:val="center"/>
              <w:rPr>
                <w:color w:val="ED7D31"/>
                <w:sz w:val="24"/>
                <w:szCs w:val="24"/>
              </w:rPr>
            </w:pPr>
          </w:p>
        </w:tc>
      </w:tr>
      <w:tr w:rsidR="00C75F04" w14:paraId="1847EB44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D955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08:00 - 10:00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BA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6D97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BABA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2049" w14:textId="77777777" w:rsidR="00C75F04" w:rsidRDefault="00C75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4F9B" w14:textId="785609D4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43FB94F" wp14:editId="20F88013">
                  <wp:extent cx="1209675" cy="1209675"/>
                  <wp:effectExtent l="0" t="0" r="9525" b="9525"/>
                  <wp:docPr id="4" name="図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F04" w14:paraId="606D3416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5025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10:30 - 12:30 </w:t>
            </w:r>
            <w:r>
              <w:rPr>
                <w:b/>
                <w:bCs/>
                <w:color w:val="FF0000"/>
                <w:sz w:val="32"/>
                <w:szCs w:val="32"/>
              </w:rPr>
              <w:t>am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5702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D114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“Integrating dams with the environment: Case studies involving planning, construction and operation of dams demonstrating environmental and socio-economic benefits » Bulletin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A3AE93" w14:textId="77777777" w:rsidR="00C75F04" w:rsidRDefault="00C75F04">
            <w:pPr>
              <w:rPr>
                <w:sz w:val="24"/>
                <w:szCs w:val="24"/>
              </w:rPr>
            </w:pPr>
          </w:p>
        </w:tc>
      </w:tr>
      <w:tr w:rsidR="00C75F04" w14:paraId="2B5D8054" w14:textId="77777777" w:rsidTr="00C75F04">
        <w:tc>
          <w:tcPr>
            <w:tcW w:w="17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42567" w14:textId="77777777" w:rsidR="00C75F04" w:rsidRDefault="00C75F04">
            <w:pPr>
              <w:jc w:val="center"/>
              <w:rPr>
                <w:b/>
                <w:bCs/>
                <w:color w:val="ED7D31"/>
                <w:sz w:val="32"/>
                <w:szCs w:val="32"/>
              </w:rPr>
            </w:pPr>
            <w:r>
              <w:rPr>
                <w:b/>
                <w:bCs/>
                <w:color w:val="ED7D31"/>
                <w:sz w:val="32"/>
                <w:szCs w:val="32"/>
              </w:rPr>
              <w:t xml:space="preserve">2:00 - 4:00 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pm </w:t>
            </w:r>
            <w:r>
              <w:rPr>
                <w:b/>
                <w:bCs/>
                <w:color w:val="ED7D31"/>
                <w:sz w:val="32"/>
                <w:szCs w:val="32"/>
              </w:rPr>
              <w:t>(possibly extended to 1:45 - 4:15 pm)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D275" w14:textId="77777777" w:rsidR="00C75F04" w:rsidRDefault="00C75F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BDDF" w14:textId="77777777" w:rsidR="00C75F04" w:rsidRDefault="00C75F0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"Climate </w:t>
            </w:r>
            <w:proofErr w:type="gramStart"/>
            <w:r>
              <w:rPr>
                <w:color w:val="000000"/>
                <w:sz w:val="24"/>
                <w:szCs w:val="24"/>
              </w:rPr>
              <w:t>change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risks and opportunities for dams and reservoirs." Main outcomes and preparation of bulletin(s) of ICOLD TC Y, and focus on the use and deployment of the for Hydropower published in </w:t>
            </w:r>
            <w:proofErr w:type="gramStart"/>
            <w:r>
              <w:rPr>
                <w:color w:val="000000"/>
                <w:sz w:val="24"/>
                <w:szCs w:val="24"/>
              </w:rPr>
              <w:t>2019 ”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621F75" w14:textId="77777777" w:rsidR="00C75F04" w:rsidRDefault="00C75F04">
            <w:pPr>
              <w:rPr>
                <w:sz w:val="24"/>
                <w:szCs w:val="24"/>
              </w:rPr>
            </w:pPr>
          </w:p>
        </w:tc>
      </w:tr>
    </w:tbl>
    <w:p w14:paraId="3D10F287" w14:textId="77777777" w:rsidR="00C75F04" w:rsidRDefault="00C75F04" w:rsidP="00C75F04"/>
    <w:p w14:paraId="4E3500FB" w14:textId="77777777" w:rsidR="00C75F04" w:rsidRDefault="00C75F04" w:rsidP="00C75F04"/>
    <w:sectPr w:rsidR="00C75F04" w:rsidSect="00C75F04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04"/>
    <w:rsid w:val="00C75F04"/>
    <w:rsid w:val="00D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F39ED"/>
  <w15:chartTrackingRefBased/>
  <w15:docId w15:val="{CD561F46-732B-4E33-AA7A-AEA7BA4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04"/>
    <w:rPr>
      <w:rFonts w:ascii="Calibri" w:eastAsia="ＭＳ Ｐゴシック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5F04"/>
    <w:rPr>
      <w:rFonts w:ascii="Helvetica" w:hAnsi="Helvetica" w:cs="ＭＳ Ｐゴシック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162188052?pwd=eXJKMENWdnVtWEIrWDUxekI3NTVB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4760604672?pwd=L0RjeTRHYTM4a0g3WlFKUUo3ZEcr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6929.B977EE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us06web.zoom.us/j/88900877278?pwd=dDhCOUw0UTVkK3hPMUl6ZkhTN29LUT09" TargetMode="External"/><Relationship Id="rId9" Type="http://schemas.openxmlformats.org/officeDocument/2006/relationships/hyperlink" Target="https://us06web.zoom.us/j/82280940208?pwd=OStJU2lCbzhDeWdEa2dIcGYyUUhpQT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JCOLD 日本大ダム会議</dc:creator>
  <cp:keywords/>
  <dc:description/>
  <cp:lastModifiedBy>JCOLD 日本大ダム会議</cp:lastModifiedBy>
  <cp:revision>2</cp:revision>
  <dcterms:created xsi:type="dcterms:W3CDTF">2022-05-18T01:16:00Z</dcterms:created>
  <dcterms:modified xsi:type="dcterms:W3CDTF">2022-05-18T01:25:00Z</dcterms:modified>
</cp:coreProperties>
</file>